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AD" w:rsidRP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4368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4368F" w:rsidRP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4368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4368F" w:rsidRP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4368F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правосуђе, државну </w:t>
      </w:r>
    </w:p>
    <w:p w:rsid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4368F">
        <w:rPr>
          <w:rFonts w:ascii="Times New Roman" w:hAnsi="Times New Roman" w:cs="Times New Roman"/>
          <w:sz w:val="24"/>
          <w:szCs w:val="24"/>
          <w:lang w:val="sr-Cyrl-CS"/>
        </w:rPr>
        <w:t>управу и локалну самоуправу</w:t>
      </w:r>
    </w:p>
    <w:p w:rsid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07 Број 118-251/13</w:t>
      </w:r>
    </w:p>
    <w:p w:rsid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11. фебруар 2013. године</w:t>
      </w:r>
    </w:p>
    <w:p w:rsid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</w:p>
    <w:p w:rsidR="00E4368F" w:rsidRDefault="00E4368F" w:rsidP="00E4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68F" w:rsidRDefault="00E4368F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НАРОДНА СКУПШТИНА</w:t>
      </w:r>
    </w:p>
    <w:p w:rsidR="00E4368F" w:rsidRDefault="00E4368F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368F" w:rsidRDefault="00E4368F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E7E" w:rsidRDefault="00E4368F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Одбор за правосуђе, државну управу и локалну самоуправу је, на 18. седници одржаној 11. фебруара 2013. године, размотрио Предлог одлуке о престанку функције председнику Врховног касационог суда, који је поднео Високи савет судства.</w:t>
      </w:r>
    </w:p>
    <w:p w:rsidR="00D34BAE" w:rsidRDefault="00856E7E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34BAE">
        <w:rPr>
          <w:rFonts w:ascii="Times New Roman" w:hAnsi="Times New Roman" w:cs="Times New Roman"/>
          <w:sz w:val="24"/>
          <w:szCs w:val="24"/>
          <w:lang w:val="sr-Cyrl-CS"/>
        </w:rPr>
        <w:t>Седници је  присуствовала Мирјана Ивић, зааменик председника Високог савета судства.</w:t>
      </w:r>
    </w:p>
    <w:p w:rsidR="00D34BAE" w:rsidRDefault="00D34BAE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члана 51. став 2. и члана 201. став 2. Пословника Народне скупштине, Одбор подноси</w:t>
      </w:r>
    </w:p>
    <w:p w:rsidR="00D34BAE" w:rsidRDefault="00D34BAE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4BAE" w:rsidRPr="009E5E66" w:rsidRDefault="00D34BAE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И З В Е Ш Т А Ј</w:t>
      </w:r>
    </w:p>
    <w:p w:rsidR="00D34BAE" w:rsidRDefault="00D34BAE" w:rsidP="0058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2733B" w:rsidRDefault="00001A72" w:rsidP="00B308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правосуђе, државн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>у управу и локалну самоуправу</w:t>
      </w:r>
      <w:r w:rsidR="009E7A9D">
        <w:rPr>
          <w:rFonts w:ascii="Times New Roman" w:hAnsi="Times New Roman" w:cs="Times New Roman"/>
          <w:sz w:val="24"/>
          <w:szCs w:val="24"/>
          <w:lang w:val="sr-Cyrl-CS"/>
        </w:rPr>
        <w:t xml:space="preserve"> ко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нстатовао </w:t>
      </w:r>
      <w:r w:rsidR="00A62721">
        <w:rPr>
          <w:rFonts w:ascii="Times New Roman" w:hAnsi="Times New Roman" w:cs="Times New Roman"/>
          <w:sz w:val="24"/>
          <w:szCs w:val="24"/>
        </w:rPr>
        <w:t xml:space="preserve">je 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да је Уставни суд Одлуком </w:t>
      </w:r>
      <w:r w:rsidR="009E7A9D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9E7A9D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>Уз 733/2011, од 20. децем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>бра 2012. године, утврдио да од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>редба члана 102. став 2. Закона о судијама, којом је прописан поступак за избор пред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>едника Врховног касационог суда, није у сагласност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>и са чланом 144. став 1. Устава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јер је</w:t>
      </w:r>
      <w:r w:rsidR="007707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уређујући поступак за избор председника</w:t>
      </w:r>
      <w:r w:rsidR="007707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овом одредбом измењено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уставно решење тако што је 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</w:t>
      </w:r>
      <w:r w:rsidR="00C26363">
        <w:rPr>
          <w:rFonts w:ascii="Times New Roman" w:hAnsi="Times New Roman" w:cs="Times New Roman"/>
          <w:sz w:val="24"/>
          <w:szCs w:val="24"/>
          <w:lang w:val="sr-Cyrl-CS"/>
        </w:rPr>
        <w:t>за избор</w:t>
      </w:r>
      <w:bookmarkStart w:id="0" w:name="_GoBack"/>
      <w:bookmarkEnd w:id="0"/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председника Врховног касационог суда и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>зо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>стављена уставна обавеза прибављања</w:t>
      </w:r>
      <w:r w:rsidR="00584122">
        <w:rPr>
          <w:rFonts w:ascii="Times New Roman" w:hAnsi="Times New Roman" w:cs="Times New Roman"/>
          <w:sz w:val="24"/>
          <w:szCs w:val="24"/>
          <w:lang w:val="sr-Cyrl-CS"/>
        </w:rPr>
        <w:t xml:space="preserve"> мишљења Опште седнице Врховног касационог суда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. На основу 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одредбе члана 102. став 5. Закона о судијама, 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која је оспорена наведеном одлуком Уставног суда, 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 xml:space="preserve">Високи савет је предложио, а Народна скупштина 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 xml:space="preserve">је, 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30. новембра 2009. 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C075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627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733B">
        <w:rPr>
          <w:rFonts w:ascii="Times New Roman" w:hAnsi="Times New Roman" w:cs="Times New Roman"/>
          <w:sz w:val="24"/>
          <w:szCs w:val="24"/>
          <w:lang w:val="sr-Cyrl-CS"/>
        </w:rPr>
        <w:t>изабрала Нату Месаровић за председника Врховног касационог суда.</w:t>
      </w:r>
    </w:p>
    <w:p w:rsidR="00B308AC" w:rsidRPr="00A62721" w:rsidRDefault="0092733B" w:rsidP="00A627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Имајући у виду наведену одлуку Уставног суда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 сматра да постоји разлог за престанак функције председнику Врховног касационог суда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 xml:space="preserve"> Нати </w:t>
      </w:r>
      <w:r w:rsidR="00A62721">
        <w:rPr>
          <w:rFonts w:ascii="Times New Roman" w:hAnsi="Times New Roman" w:cs="Times New Roman"/>
          <w:sz w:val="24"/>
          <w:szCs w:val="24"/>
        </w:rPr>
        <w:t>M</w:t>
      </w:r>
      <w:r w:rsidR="00B308AC">
        <w:rPr>
          <w:rFonts w:ascii="Times New Roman" w:hAnsi="Times New Roman" w:cs="Times New Roman"/>
          <w:sz w:val="24"/>
          <w:szCs w:val="24"/>
          <w:lang w:val="sr-Cyrl-CS"/>
        </w:rPr>
        <w:t>есаровић.</w:t>
      </w:r>
    </w:p>
    <w:p w:rsidR="00B308AC" w:rsidRDefault="00B308AC" w:rsidP="0058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је закључио да предложи Народној скупштини да прихвати предлог Високог савета судства и, на основу члана 79. став 7. Закона о судијама, донесе одлуку о престанку функције Нати Месаровић, председнику Врховног касационог суда.</w:t>
      </w:r>
    </w:p>
    <w:p w:rsidR="00B308AC" w:rsidRDefault="00B308AC" w:rsidP="0058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педседник Одбора.</w:t>
      </w:r>
    </w:p>
    <w:p w:rsidR="00B308AC" w:rsidRDefault="00B308AC" w:rsidP="0058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08AC" w:rsidRDefault="00B308AC" w:rsidP="0058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08AC" w:rsidRDefault="00B308AC" w:rsidP="0058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B308AC" w:rsidRDefault="00B308AC" w:rsidP="0058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08AC" w:rsidRDefault="00B308AC" w:rsidP="005841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Петар Петровић</w:t>
      </w:r>
    </w:p>
    <w:sectPr w:rsidR="00B308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8F"/>
    <w:rsid w:val="00001A72"/>
    <w:rsid w:val="00112BAD"/>
    <w:rsid w:val="002266FB"/>
    <w:rsid w:val="002C50AE"/>
    <w:rsid w:val="00381ED8"/>
    <w:rsid w:val="00584122"/>
    <w:rsid w:val="00770760"/>
    <w:rsid w:val="00856E7E"/>
    <w:rsid w:val="0092733B"/>
    <w:rsid w:val="009469E5"/>
    <w:rsid w:val="009E5E66"/>
    <w:rsid w:val="009E7A9D"/>
    <w:rsid w:val="00A62721"/>
    <w:rsid w:val="00B308AC"/>
    <w:rsid w:val="00C075E9"/>
    <w:rsid w:val="00C26363"/>
    <w:rsid w:val="00D34BAE"/>
    <w:rsid w:val="00E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6</cp:revision>
  <cp:lastPrinted>2013-02-08T16:27:00Z</cp:lastPrinted>
  <dcterms:created xsi:type="dcterms:W3CDTF">2013-02-08T16:27:00Z</dcterms:created>
  <dcterms:modified xsi:type="dcterms:W3CDTF">2013-02-11T10:09:00Z</dcterms:modified>
</cp:coreProperties>
</file>